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878"/>
      </w:tblGrid>
      <w:tr w:rsidR="00322299" w:rsidRPr="00322299" w:rsidTr="00054C06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22299">
              <w:rPr>
                <w:rFonts w:ascii="Times New Roman" w:eastAsia="Times New Roman" w:hAnsi="Times New Roman" w:cs="Times New Roman"/>
                <w:b/>
                <w:lang w:eastAsia="sl-SI"/>
              </w:rPr>
              <w:t>OBR-2</w:t>
            </w:r>
          </w:p>
        </w:tc>
      </w:tr>
    </w:tbl>
    <w:p w:rsidR="00322299" w:rsidRPr="00322299" w:rsidRDefault="00322299" w:rsidP="0032229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22299" w:rsidRPr="00322299" w:rsidRDefault="00322299" w:rsidP="00322299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322299">
        <w:rPr>
          <w:rFonts w:ascii="Times New Roman" w:hAnsi="Times New Roman" w:cs="Times New Roman"/>
          <w:b/>
          <w:sz w:val="24"/>
          <w:szCs w:val="24"/>
        </w:rPr>
        <w:t xml:space="preserve">Ponudnik: </w:t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322299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322299">
        <w:rPr>
          <w:rFonts w:ascii="Times New Roman" w:eastAsia="Times New Roman" w:hAnsi="Times New Roman" w:cs="Times New Roman"/>
          <w:lang w:eastAsia="sl-SI"/>
        </w:rPr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322299" w:rsidRPr="00322299" w:rsidRDefault="00322299" w:rsidP="00322299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322299">
        <w:rPr>
          <w:rFonts w:ascii="Times New Roman" w:eastAsia="Times New Roman" w:hAnsi="Times New Roman" w:cs="Times New Roman"/>
          <w:lang w:eastAsia="sl-SI"/>
        </w:rPr>
        <w:t xml:space="preserve">Naslov: </w:t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322299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322299">
        <w:rPr>
          <w:rFonts w:ascii="Times New Roman" w:eastAsia="Times New Roman" w:hAnsi="Times New Roman" w:cs="Times New Roman"/>
          <w:lang w:eastAsia="sl-SI"/>
        </w:rPr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end"/>
      </w:r>
      <w:r w:rsidRPr="00322299">
        <w:rPr>
          <w:rFonts w:ascii="Times New Roman" w:eastAsia="Times New Roman" w:hAnsi="Times New Roman" w:cs="Times New Roman"/>
          <w:lang w:eastAsia="sl-SI"/>
        </w:rPr>
        <w:t>,</w:t>
      </w:r>
    </w:p>
    <w:p w:rsidR="00322299" w:rsidRPr="00322299" w:rsidRDefault="00322299" w:rsidP="00322299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322299">
        <w:rPr>
          <w:rFonts w:ascii="Times New Roman" w:eastAsia="Times New Roman" w:hAnsi="Times New Roman" w:cs="Times New Roman"/>
          <w:lang w:eastAsia="sl-SI"/>
        </w:rPr>
        <w:t xml:space="preserve">Zastopa ga: </w:t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322299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322299">
        <w:rPr>
          <w:rFonts w:ascii="Times New Roman" w:eastAsia="Times New Roman" w:hAnsi="Times New Roman" w:cs="Times New Roman"/>
          <w:lang w:eastAsia="sl-SI"/>
        </w:rPr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end"/>
      </w:r>
      <w:r w:rsidRPr="00322299">
        <w:rPr>
          <w:rFonts w:ascii="Times New Roman" w:eastAsia="Times New Roman" w:hAnsi="Times New Roman" w:cs="Times New Roman"/>
          <w:lang w:eastAsia="sl-SI"/>
        </w:rPr>
        <w:t>, dajem naslednjo ponudbo</w:t>
      </w:r>
    </w:p>
    <w:p w:rsidR="00322299" w:rsidRPr="00322299" w:rsidRDefault="00322299" w:rsidP="003222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l-SI"/>
        </w:rPr>
      </w:pPr>
    </w:p>
    <w:p w:rsidR="00322299" w:rsidRPr="00322299" w:rsidRDefault="00322299" w:rsidP="00322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sl-SI"/>
        </w:rPr>
      </w:pPr>
      <w:r w:rsidRPr="00322299">
        <w:rPr>
          <w:rFonts w:ascii="Times New Roman" w:eastAsia="Times New Roman" w:hAnsi="Times New Roman" w:cs="Times New Roman"/>
          <w:b/>
          <w:lang w:eastAsia="sl-SI"/>
        </w:rPr>
        <w:t>POVZETEK PREDRAČUNA (REKAPITULACIJA)</w:t>
      </w:r>
    </w:p>
    <w:p w:rsidR="00322299" w:rsidRPr="00322299" w:rsidRDefault="00322299" w:rsidP="00322299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</w:p>
    <w:p w:rsidR="00322299" w:rsidRPr="00322299" w:rsidRDefault="00322299" w:rsidP="0032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322299">
        <w:rPr>
          <w:rFonts w:ascii="Times New Roman" w:eastAsia="Times New Roman" w:hAnsi="Times New Roman" w:cs="Times New Roman"/>
          <w:lang w:eastAsia="sl-SI"/>
        </w:rPr>
        <w:t>Ponudbena cena v EUR (v ceni so zajeti vsi stroški, popusti, rabati, cena je fiksna).</w:t>
      </w:r>
    </w:p>
    <w:p w:rsidR="00322299" w:rsidRPr="00322299" w:rsidRDefault="00322299" w:rsidP="0032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833"/>
        <w:gridCol w:w="2691"/>
        <w:gridCol w:w="2691"/>
      </w:tblGrid>
      <w:tr w:rsidR="00322299" w:rsidRPr="00322299" w:rsidTr="00054C06">
        <w:trPr>
          <w:cantSplit/>
          <w:trHeight w:val="73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b/>
                <w:lang w:eastAsia="sl-SI"/>
              </w:rPr>
              <w:t>Št. sklopa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Naziv sklopa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Ponudbena vrednost brez DDV/3 leta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Ponudbena vrednost z DDV/3 leta</w:t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Material za aspiracije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Aspiracijski</w:t>
            </w:r>
            <w:proofErr w:type="spellEnd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 katetri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Brizgalke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Material in pripomočki za laboratorijske odvzeme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Urinski katetri in seti za </w:t>
            </w:r>
            <w:proofErr w:type="spellStart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kateterizacijo</w:t>
            </w:r>
            <w:proofErr w:type="spellEnd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Pripomočki za ambulanto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Obliži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Povoji in </w:t>
            </w:r>
            <w:proofErr w:type="spellStart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fiksirne</w:t>
            </w:r>
            <w:proofErr w:type="spellEnd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 mrežice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Komprese in preveze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Trakci za zapiranje ran in </w:t>
            </w:r>
            <w:proofErr w:type="spellStart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stockinete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Izdelki za nego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Pripomočki za trahealne kanile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Sonde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Urinske vrečke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Podaljški za hranjenje po </w:t>
            </w:r>
            <w:proofErr w:type="spellStart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gastrostomi</w:t>
            </w:r>
            <w:proofErr w:type="spellEnd"/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Sterilizacija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 xml:space="preserve">Pripomočki za pripravo TH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Zaščitna sredstva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Rokavice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Razkužila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21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Umivanje rok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22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Razkuževanje rok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23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Obloge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24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Material za kisik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  <w:tr w:rsidR="00322299" w:rsidRPr="00322299" w:rsidTr="00054C0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299" w:rsidRPr="00322299" w:rsidRDefault="00322299" w:rsidP="00322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299" w:rsidRPr="00322299" w:rsidRDefault="00322299" w:rsidP="003222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t>Material za inhalacije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99" w:rsidRPr="00322299" w:rsidRDefault="00322299" w:rsidP="00322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l-SI"/>
              </w:rPr>
            </w:pP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noProof/>
                <w:lang w:eastAsia="sl-SI"/>
              </w:rPr>
              <w:t> </w:t>
            </w:r>
            <w:r w:rsidRPr="00322299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</w:p>
        </w:tc>
      </w:tr>
    </w:tbl>
    <w:p w:rsidR="00322299" w:rsidRPr="00322299" w:rsidRDefault="00322299" w:rsidP="0032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322299" w:rsidRPr="00322299" w:rsidRDefault="00322299" w:rsidP="0032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322299" w:rsidRPr="00322299" w:rsidRDefault="00322299" w:rsidP="0032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322299">
        <w:rPr>
          <w:rFonts w:ascii="Times New Roman" w:eastAsia="Times New Roman" w:hAnsi="Times New Roman" w:cs="Times New Roman"/>
          <w:lang w:eastAsia="sl-SI"/>
        </w:rPr>
        <w:t>Ponudba mora biti veljavna najmanj 4 mesece od dneva odpiranja ponudb. V izjemnih okoliščinah lahko naročnik zahteva, da ponudniki podaljšajo čas veljavnosti ponudb za določeno časovno obdobje.</w:t>
      </w:r>
    </w:p>
    <w:p w:rsidR="00322299" w:rsidRPr="00322299" w:rsidRDefault="00322299" w:rsidP="0032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322299" w:rsidRPr="00322299" w:rsidRDefault="00322299" w:rsidP="00322299">
      <w:pPr>
        <w:spacing w:after="0" w:line="240" w:lineRule="auto"/>
        <w:rPr>
          <w:rFonts w:ascii="Times New Roman" w:eastAsia="Times New Roman" w:hAnsi="Times New Roman" w:cs="Arial"/>
          <w:szCs w:val="20"/>
          <w:lang w:eastAsia="sl-SI"/>
        </w:rPr>
      </w:pPr>
      <w:r w:rsidRPr="00322299">
        <w:rPr>
          <w:rFonts w:ascii="Times New Roman" w:eastAsia="Times New Roman" w:hAnsi="Times New Roman" w:cs="Arial"/>
          <w:color w:val="000000"/>
          <w:szCs w:val="20"/>
          <w:lang w:eastAsia="sl-SI"/>
        </w:rPr>
        <w:t xml:space="preserve">Kraj in datum: </w:t>
      </w:r>
      <w:r w:rsidRPr="00322299">
        <w:rPr>
          <w:rFonts w:ascii="Times New Roman" w:eastAsia="Times New Roman" w:hAnsi="Times New Roman" w:cs="Arial"/>
          <w:color w:val="000000"/>
          <w:szCs w:val="20"/>
          <w:lang w:eastAsia="sl-SI"/>
        </w:rPr>
        <w:tab/>
      </w:r>
      <w:r w:rsidRPr="00322299">
        <w:rPr>
          <w:rFonts w:ascii="Times New Roman" w:eastAsia="Times New Roman" w:hAnsi="Times New Roman" w:cs="Arial"/>
          <w:color w:val="000000"/>
          <w:szCs w:val="20"/>
          <w:lang w:eastAsia="sl-SI"/>
        </w:rPr>
        <w:tab/>
      </w:r>
      <w:r w:rsidRPr="00322299">
        <w:rPr>
          <w:rFonts w:ascii="Times New Roman" w:eastAsia="Times New Roman" w:hAnsi="Times New Roman" w:cs="Arial"/>
          <w:color w:val="000000"/>
          <w:szCs w:val="20"/>
          <w:lang w:eastAsia="sl-SI"/>
        </w:rPr>
        <w:tab/>
      </w:r>
      <w:r w:rsidRPr="00322299">
        <w:rPr>
          <w:rFonts w:ascii="Times New Roman" w:eastAsia="Times New Roman" w:hAnsi="Times New Roman" w:cs="Arial"/>
          <w:color w:val="000000"/>
          <w:szCs w:val="20"/>
          <w:lang w:eastAsia="sl-SI"/>
        </w:rPr>
        <w:tab/>
      </w:r>
      <w:r w:rsidRPr="00322299">
        <w:rPr>
          <w:rFonts w:ascii="Times New Roman" w:eastAsia="Times New Roman" w:hAnsi="Times New Roman" w:cs="Arial"/>
          <w:color w:val="000000"/>
          <w:szCs w:val="20"/>
          <w:lang w:eastAsia="sl-SI"/>
        </w:rPr>
        <w:tab/>
      </w:r>
      <w:r w:rsidRPr="00322299">
        <w:rPr>
          <w:rFonts w:ascii="Times New Roman" w:eastAsia="Times New Roman" w:hAnsi="Times New Roman" w:cs="Arial"/>
          <w:color w:val="000000"/>
          <w:szCs w:val="20"/>
          <w:lang w:eastAsia="sl-SI"/>
        </w:rPr>
        <w:tab/>
      </w:r>
      <w:r w:rsidRPr="00322299">
        <w:rPr>
          <w:rFonts w:ascii="Times New Roman" w:eastAsia="Times New Roman" w:hAnsi="Times New Roman" w:cs="Arial"/>
          <w:color w:val="000000"/>
          <w:szCs w:val="20"/>
          <w:lang w:eastAsia="sl-SI"/>
        </w:rPr>
        <w:tab/>
        <w:t>Žig in podpis:</w:t>
      </w:r>
    </w:p>
    <w:p w:rsidR="00322299" w:rsidRPr="00322299" w:rsidRDefault="00322299" w:rsidP="00322299">
      <w:pPr>
        <w:spacing w:after="0" w:line="240" w:lineRule="auto"/>
        <w:rPr>
          <w:rFonts w:ascii="Times New Roman" w:eastAsia="Times New Roman" w:hAnsi="Times New Roman" w:cs="Arial"/>
          <w:b/>
          <w:sz w:val="14"/>
          <w:szCs w:val="14"/>
          <w:lang w:eastAsia="sl-SI"/>
        </w:rPr>
      </w:pPr>
      <w:r w:rsidRPr="00322299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322299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322299">
        <w:rPr>
          <w:rFonts w:ascii="Times New Roman" w:eastAsia="Times New Roman" w:hAnsi="Times New Roman" w:cs="Times New Roman"/>
          <w:lang w:eastAsia="sl-SI"/>
        </w:rPr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322299">
        <w:rPr>
          <w:rFonts w:ascii="Times New Roman" w:eastAsia="Times New Roman" w:hAnsi="Times New Roman" w:cs="Times New Roman"/>
          <w:lang w:eastAsia="sl-SI"/>
        </w:rPr>
        <w:fldChar w:fldCharType="end"/>
      </w:r>
      <w:r w:rsidRPr="00322299">
        <w:rPr>
          <w:rFonts w:ascii="Times New Roman" w:eastAsia="Times New Roman" w:hAnsi="Times New Roman" w:cs="Times New Roman"/>
          <w:lang w:eastAsia="sl-SI"/>
        </w:rPr>
        <w:tab/>
      </w:r>
      <w:r w:rsidRPr="00322299">
        <w:rPr>
          <w:rFonts w:ascii="Times New Roman" w:eastAsia="Times New Roman" w:hAnsi="Times New Roman" w:cs="Times New Roman"/>
          <w:lang w:eastAsia="sl-SI"/>
        </w:rPr>
        <w:tab/>
      </w:r>
      <w:r w:rsidRPr="00322299">
        <w:rPr>
          <w:rFonts w:ascii="Times New Roman" w:eastAsia="Times New Roman" w:hAnsi="Times New Roman" w:cs="Times New Roman"/>
          <w:lang w:eastAsia="sl-SI"/>
        </w:rPr>
        <w:tab/>
      </w:r>
      <w:r w:rsidRPr="00322299">
        <w:rPr>
          <w:rFonts w:ascii="Times New Roman" w:eastAsia="Times New Roman" w:hAnsi="Times New Roman" w:cs="Times New Roman"/>
          <w:lang w:eastAsia="sl-SI"/>
        </w:rPr>
        <w:tab/>
      </w:r>
      <w:r w:rsidRPr="00322299">
        <w:rPr>
          <w:rFonts w:ascii="Times New Roman" w:eastAsia="Times New Roman" w:hAnsi="Times New Roman" w:cs="Times New Roman"/>
          <w:lang w:eastAsia="sl-SI"/>
        </w:rPr>
        <w:tab/>
      </w:r>
      <w:r w:rsidRPr="00322299">
        <w:rPr>
          <w:rFonts w:ascii="Times New Roman" w:eastAsia="Times New Roman" w:hAnsi="Times New Roman" w:cs="Times New Roman"/>
          <w:lang w:eastAsia="sl-SI"/>
        </w:rPr>
        <w:tab/>
      </w:r>
      <w:r w:rsidRPr="00322299">
        <w:rPr>
          <w:rFonts w:ascii="Times New Roman" w:eastAsia="Times New Roman" w:hAnsi="Times New Roman" w:cs="Times New Roman"/>
          <w:lang w:eastAsia="sl-SI"/>
        </w:rPr>
        <w:tab/>
      </w:r>
      <w:r w:rsidRPr="00322299">
        <w:rPr>
          <w:rFonts w:ascii="Times New Roman" w:eastAsia="Times New Roman" w:hAnsi="Times New Roman" w:cs="Times New Roman"/>
          <w:lang w:eastAsia="sl-SI"/>
        </w:rPr>
        <w:tab/>
      </w:r>
    </w:p>
    <w:p w:rsidR="00322299" w:rsidRPr="00322299" w:rsidRDefault="00322299" w:rsidP="00322299">
      <w:pPr>
        <w:spacing w:after="0" w:line="240" w:lineRule="auto"/>
        <w:rPr>
          <w:rFonts w:ascii="Times New Roman" w:eastAsia="Times New Roman" w:hAnsi="Times New Roman" w:cs="Times New Roman"/>
          <w:color w:val="FF0000"/>
          <w:szCs w:val="20"/>
          <w:lang w:eastAsia="sl-SI"/>
        </w:rPr>
      </w:pPr>
    </w:p>
    <w:p w:rsidR="00322299" w:rsidRPr="00322299" w:rsidRDefault="00322299" w:rsidP="0032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</w:p>
    <w:p w:rsidR="00322299" w:rsidRPr="00322299" w:rsidRDefault="00322299" w:rsidP="0032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 w:rsidRPr="00322299">
        <w:rPr>
          <w:rFonts w:ascii="Times New Roman" w:hAnsi="Times New Roman" w:cs="Times New Roman"/>
          <w:b/>
          <w:bCs/>
          <w:color w:val="000000"/>
          <w:sz w:val="14"/>
          <w:szCs w:val="14"/>
        </w:rPr>
        <w:t xml:space="preserve">Navodilo: </w:t>
      </w:r>
    </w:p>
    <w:p w:rsidR="00322299" w:rsidRPr="00322299" w:rsidRDefault="00322299" w:rsidP="0032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4"/>
          <w:szCs w:val="14"/>
        </w:rPr>
      </w:pPr>
      <w:r w:rsidRPr="00322299">
        <w:rPr>
          <w:rFonts w:ascii="Times New Roman" w:hAnsi="Times New Roman" w:cs="Times New Roman"/>
          <w:b/>
          <w:bCs/>
          <w:color w:val="000000"/>
          <w:sz w:val="14"/>
          <w:szCs w:val="14"/>
        </w:rPr>
        <w:t xml:space="preserve">Ponudnik v informacijskem sistemu e-JN v razdelek »Predračun« naloži izpolnjen obrazec »Predračun št« (OBR- 2) v </w:t>
      </w:r>
      <w:proofErr w:type="spellStart"/>
      <w:r w:rsidRPr="00322299">
        <w:rPr>
          <w:rFonts w:ascii="Times New Roman" w:hAnsi="Times New Roman" w:cs="Times New Roman"/>
          <w:b/>
          <w:bCs/>
          <w:color w:val="000000"/>
          <w:sz w:val="14"/>
          <w:szCs w:val="14"/>
        </w:rPr>
        <w:t>pdf</w:t>
      </w:r>
      <w:proofErr w:type="spellEnd"/>
      <w:r w:rsidRPr="00322299">
        <w:rPr>
          <w:rFonts w:ascii="Times New Roman" w:hAnsi="Times New Roman" w:cs="Times New Roman"/>
          <w:b/>
          <w:bCs/>
          <w:color w:val="000000"/>
          <w:sz w:val="14"/>
          <w:szCs w:val="14"/>
        </w:rPr>
        <w:t xml:space="preserve"> datoteki, ki bo dostopen ob javnem odpiranju ponudb. </w:t>
      </w:r>
    </w:p>
    <w:p w:rsidR="00991658" w:rsidRPr="00322299" w:rsidRDefault="00322299" w:rsidP="00322299">
      <w:pPr>
        <w:spacing w:after="200" w:line="276" w:lineRule="auto"/>
        <w:jc w:val="both"/>
        <w:rPr>
          <w:rFonts w:ascii="Times New Roman" w:hAnsi="Times New Roman" w:cs="Times New Roman"/>
          <w:b/>
          <w:sz w:val="14"/>
          <w:szCs w:val="14"/>
        </w:rPr>
      </w:pPr>
      <w:r w:rsidRPr="00322299">
        <w:rPr>
          <w:rFonts w:ascii="Times New Roman" w:hAnsi="Times New Roman" w:cs="Times New Roman"/>
          <w:sz w:val="14"/>
          <w:szCs w:val="14"/>
        </w:rPr>
        <w:t>V primeru skupne ponudbe obrazec partnerji v skupni ponudbi predložijo skupno.</w:t>
      </w:r>
      <w:bookmarkStart w:id="0" w:name="_GoBack"/>
      <w:bookmarkEnd w:id="0"/>
    </w:p>
    <w:sectPr w:rsidR="00991658" w:rsidRPr="00322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299"/>
    <w:rsid w:val="00322299"/>
    <w:rsid w:val="0099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EB0FB"/>
  <w15:chartTrackingRefBased/>
  <w15:docId w15:val="{8511CC09-FF1D-4B68-BDB1-C121C1B80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Nataša Kotar</cp:lastModifiedBy>
  <cp:revision>1</cp:revision>
  <dcterms:created xsi:type="dcterms:W3CDTF">2019-10-14T11:31:00Z</dcterms:created>
  <dcterms:modified xsi:type="dcterms:W3CDTF">2019-10-14T11:32:00Z</dcterms:modified>
</cp:coreProperties>
</file>